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0000" w14:textId="4264B5EB" w:rsidR="00462259" w:rsidRDefault="00462259">
      <w:pPr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-79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4"/>
        <w:gridCol w:w="2126"/>
        <w:gridCol w:w="3825"/>
      </w:tblGrid>
      <w:tr w:rsidR="00004B6F" w:rsidRPr="00004B6F" w14:paraId="58E2AB15" w14:textId="77777777">
        <w:trPr>
          <w:trHeight w:val="1695"/>
        </w:trPr>
        <w:tc>
          <w:tcPr>
            <w:tcW w:w="393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CFF83AB" w14:textId="77777777" w:rsidR="00004B6F" w:rsidRPr="00004B6F" w:rsidRDefault="00004B6F" w:rsidP="00004B6F">
            <w:pPr>
              <w:jc w:val="left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>БАШ</w:t>
            </w: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>Ҡ</w:t>
            </w:r>
            <w:r w:rsidRPr="00004B6F">
              <w:rPr>
                <w:rFonts w:ascii="Times New Roman" w:hAnsi="Times New Roman"/>
                <w:b/>
                <w:bCs/>
                <w:color w:val="auto"/>
                <w:sz w:val="20"/>
              </w:rPr>
              <w:t>ОРТОСТАН РЕСПУБЛИК</w:t>
            </w: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>А</w:t>
            </w: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>Һ</w:t>
            </w: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>Ы</w:t>
            </w:r>
          </w:p>
          <w:p w14:paraId="016B10BD" w14:textId="77777777" w:rsidR="00004B6F" w:rsidRPr="00004B6F" w:rsidRDefault="00004B6F" w:rsidP="00004B6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>АС</w:t>
            </w: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>Ҡ</w:t>
            </w: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>ЫН  РАЙОНЫ</w:t>
            </w:r>
          </w:p>
          <w:p w14:paraId="036DDF6E" w14:textId="77777777" w:rsidR="00004B6F" w:rsidRPr="00004B6F" w:rsidRDefault="00004B6F" w:rsidP="00004B6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 xml:space="preserve">   МУНИЦИПАЛЬ РАЙОНЫ</w:t>
            </w: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>НЫҢ</w:t>
            </w: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 xml:space="preserve"> </w:t>
            </w:r>
          </w:p>
          <w:p w14:paraId="29213E5A" w14:textId="77777777" w:rsidR="00004B6F" w:rsidRPr="00004B6F" w:rsidRDefault="00004B6F" w:rsidP="00004B6F">
            <w:pPr>
              <w:jc w:val="center"/>
              <w:rPr>
                <w:rFonts w:ascii="Times New Roman" w:hAnsi="Times New Roman"/>
                <w:b/>
                <w:color w:val="auto"/>
                <w:sz w:val="20"/>
                <w:lang w:val="be-BY"/>
              </w:rPr>
            </w:pP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>ҠАШҠА  АУЫЛ  СОВЕТЫ</w:t>
            </w:r>
          </w:p>
          <w:p w14:paraId="7B61DB4A" w14:textId="77777777" w:rsidR="00004B6F" w:rsidRPr="00004B6F" w:rsidRDefault="00004B6F" w:rsidP="00004B6F">
            <w:pPr>
              <w:jc w:val="center"/>
              <w:rPr>
                <w:rFonts w:ascii="Times New Roman" w:hAnsi="Times New Roman"/>
                <w:b/>
                <w:color w:val="auto"/>
                <w:sz w:val="20"/>
                <w:lang w:val="be-BY"/>
              </w:rPr>
            </w:pP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 xml:space="preserve"> АУЫЛ </w:t>
            </w: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 xml:space="preserve"> БИЛ</w:t>
            </w: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>Ә</w:t>
            </w: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>М</w:t>
            </w: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>ӘҺ</w:t>
            </w: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 xml:space="preserve">Е </w:t>
            </w: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>ХӘКИМИӘТЕ</w:t>
            </w:r>
          </w:p>
          <w:p w14:paraId="7426A991" w14:textId="77777777" w:rsidR="00004B6F" w:rsidRPr="00004B6F" w:rsidRDefault="00004B6F" w:rsidP="00004B6F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0A4415B1" w14:textId="2CA3C6BF" w:rsidR="00004B6F" w:rsidRPr="00004B6F" w:rsidRDefault="00004B6F" w:rsidP="00004B6F">
            <w:pPr>
              <w:ind w:firstLine="1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3EC864C" wp14:editId="21232D04">
                  <wp:simplePos x="0" y="0"/>
                  <wp:positionH relativeFrom="column">
                    <wp:posOffset>162947</wp:posOffset>
                  </wp:positionH>
                  <wp:positionV relativeFrom="paragraph">
                    <wp:posOffset>-121064</wp:posOffset>
                  </wp:positionV>
                  <wp:extent cx="930910" cy="1143000"/>
                  <wp:effectExtent l="0" t="0" r="2540" b="0"/>
                  <wp:wrapNone/>
                  <wp:docPr id="1292614431" name="Рисунок 4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100DE12" w14:textId="282715B9" w:rsidR="00004B6F" w:rsidRPr="00004B6F" w:rsidRDefault="00004B6F" w:rsidP="00004B6F">
            <w:pPr>
              <w:tabs>
                <w:tab w:val="left" w:pos="1380"/>
                <w:tab w:val="center" w:pos="2322"/>
              </w:tabs>
              <w:jc w:val="center"/>
              <w:rPr>
                <w:rFonts w:ascii="Times New Roman" w:hAnsi="Times New Roman"/>
                <w:b/>
                <w:color w:val="auto"/>
                <w:sz w:val="20"/>
                <w:lang w:val="be-BY"/>
              </w:rPr>
            </w:pPr>
            <w:r w:rsidRPr="00004B6F">
              <w:rPr>
                <w:rFonts w:ascii="Times New Roman" w:hAnsi="Times New Roman"/>
                <w:b/>
                <w:color w:val="auto"/>
                <w:sz w:val="20"/>
                <w:lang w:val="be-BY"/>
              </w:rPr>
              <w:t>АДМИНИСТРАЦИЯ</w:t>
            </w:r>
          </w:p>
          <w:p w14:paraId="49545046" w14:textId="77777777" w:rsidR="00004B6F" w:rsidRPr="00004B6F" w:rsidRDefault="00004B6F" w:rsidP="00004B6F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/>
                <w:bCs/>
                <w:iCs/>
                <w:color w:val="auto"/>
                <w:sz w:val="20"/>
              </w:rPr>
            </w:pPr>
            <w:r w:rsidRPr="00004B6F">
              <w:rPr>
                <w:rFonts w:ascii="Times New Roman" w:hAnsi="Times New Roman"/>
                <w:b/>
                <w:bCs/>
                <w:iCs/>
                <w:color w:val="auto"/>
                <w:sz w:val="20"/>
                <w:lang w:val="be-BY"/>
              </w:rPr>
              <w:t>СЕЛЬСКОГО</w:t>
            </w:r>
            <w:r w:rsidRPr="00004B6F">
              <w:rPr>
                <w:rFonts w:ascii="Times New Roman" w:hAnsi="Times New Roman"/>
                <w:b/>
                <w:bCs/>
                <w:iCs/>
                <w:color w:val="auto"/>
                <w:sz w:val="20"/>
              </w:rPr>
              <w:t xml:space="preserve"> ПОСЕЛЕНИЯ</w:t>
            </w:r>
          </w:p>
          <w:p w14:paraId="42987176" w14:textId="77777777" w:rsidR="00004B6F" w:rsidRPr="00004B6F" w:rsidRDefault="00004B6F" w:rsidP="00004B6F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/>
                <w:bCs/>
                <w:iCs/>
                <w:color w:val="auto"/>
                <w:sz w:val="20"/>
              </w:rPr>
            </w:pPr>
            <w:r w:rsidRPr="00004B6F">
              <w:rPr>
                <w:rFonts w:ascii="Times New Roman" w:hAnsi="Times New Roman"/>
                <w:b/>
                <w:bCs/>
                <w:iCs/>
                <w:color w:val="auto"/>
                <w:sz w:val="20"/>
                <w:lang w:val="be-BY"/>
              </w:rPr>
              <w:t>КАШКИНСКИЙ СЕЛЬСОВЕТ</w:t>
            </w:r>
          </w:p>
          <w:p w14:paraId="6D458226" w14:textId="77777777" w:rsidR="00004B6F" w:rsidRPr="00004B6F" w:rsidRDefault="00004B6F" w:rsidP="00004B6F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/>
                <w:bCs/>
                <w:iCs/>
                <w:color w:val="auto"/>
                <w:sz w:val="20"/>
              </w:rPr>
            </w:pPr>
            <w:r w:rsidRPr="00004B6F">
              <w:rPr>
                <w:rFonts w:ascii="Times New Roman" w:hAnsi="Times New Roman"/>
                <w:b/>
                <w:bCs/>
                <w:iCs/>
                <w:color w:val="auto"/>
                <w:sz w:val="20"/>
              </w:rPr>
              <w:t>МУНИЦИПАЛЬНОГО РАЙОНА</w:t>
            </w:r>
          </w:p>
          <w:p w14:paraId="1E9ED42F" w14:textId="77777777" w:rsidR="00004B6F" w:rsidRPr="00004B6F" w:rsidRDefault="00004B6F" w:rsidP="00004B6F">
            <w:pPr>
              <w:keepNext/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b/>
                <w:bCs/>
                <w:iCs/>
                <w:color w:val="auto"/>
                <w:sz w:val="20"/>
              </w:rPr>
            </w:pPr>
            <w:r w:rsidRPr="00004B6F">
              <w:rPr>
                <w:rFonts w:ascii="Times New Roman" w:hAnsi="Times New Roman"/>
                <w:b/>
                <w:bCs/>
                <w:iCs/>
                <w:color w:val="auto"/>
                <w:sz w:val="20"/>
                <w:lang w:val="be-BY"/>
              </w:rPr>
              <w:t>АСКИН</w:t>
            </w:r>
            <w:r w:rsidRPr="00004B6F">
              <w:rPr>
                <w:rFonts w:ascii="Times New Roman" w:hAnsi="Times New Roman"/>
                <w:b/>
                <w:bCs/>
                <w:iCs/>
                <w:color w:val="auto"/>
                <w:sz w:val="20"/>
              </w:rPr>
              <w:t>СКИЙ РАЙОН</w:t>
            </w:r>
          </w:p>
          <w:p w14:paraId="4E3EC399" w14:textId="77777777" w:rsidR="00004B6F" w:rsidRPr="00004B6F" w:rsidRDefault="00004B6F" w:rsidP="00004B6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04B6F">
              <w:rPr>
                <w:rFonts w:ascii="Times New Roman" w:hAnsi="Times New Roman"/>
                <w:b/>
                <w:color w:val="auto"/>
                <w:sz w:val="20"/>
              </w:rPr>
              <w:t>РЕСПУБЛИКИ БАШКОРТОСТАН</w:t>
            </w:r>
          </w:p>
        </w:tc>
      </w:tr>
    </w:tbl>
    <w:p w14:paraId="0ACA310E" w14:textId="77777777" w:rsidR="00004B6F" w:rsidRPr="00004B6F" w:rsidRDefault="00004B6F" w:rsidP="00004B6F">
      <w:pPr>
        <w:jc w:val="center"/>
        <w:rPr>
          <w:rFonts w:ascii="Times New Roman" w:eastAsia="MS Mincho" w:hAnsi="Times New Roman" w:cs="Lucida Sans Unicode"/>
          <w:color w:val="auto"/>
          <w:szCs w:val="28"/>
          <w:lang w:val="be-BY"/>
        </w:rPr>
      </w:pPr>
      <w:r w:rsidRPr="00004B6F">
        <w:rPr>
          <w:rFonts w:ascii="Lucida Sans Unicode" w:hAnsi="Lucida Sans Unicode" w:cs="Lucida Sans Unicode"/>
          <w:color w:val="auto"/>
          <w:szCs w:val="28"/>
          <w:lang w:val="be-BY"/>
        </w:rPr>
        <w:t xml:space="preserve">   Ҡ</w:t>
      </w:r>
      <w:r w:rsidRPr="00004B6F">
        <w:rPr>
          <w:rFonts w:ascii="Times New Roman" w:eastAsia="MS Mincho" w:hAnsi="Times New Roman" w:cs="Lucida Sans Unicode"/>
          <w:color w:val="auto"/>
          <w:szCs w:val="28"/>
          <w:lang w:val="be-BY"/>
        </w:rPr>
        <w:t xml:space="preserve">АРАР                                                               </w:t>
      </w:r>
      <w:r w:rsidRPr="00004B6F">
        <w:rPr>
          <w:rFonts w:ascii="Times New Roman" w:eastAsia="MS Mincho" w:hAnsi="Times New Roman"/>
          <w:color w:val="auto"/>
          <w:szCs w:val="28"/>
          <w:lang w:val="be-BY"/>
        </w:rPr>
        <w:t>ПОСТАНОВЛЕНИЕ</w:t>
      </w:r>
    </w:p>
    <w:p w14:paraId="09C89332" w14:textId="170B69DC" w:rsidR="00004B6F" w:rsidRPr="00004B6F" w:rsidRDefault="00004B6F" w:rsidP="00004B6F">
      <w:pPr>
        <w:jc w:val="center"/>
        <w:rPr>
          <w:rFonts w:ascii="Times New Roman" w:eastAsia="MS Mincho" w:hAnsi="Times New Roman"/>
          <w:bCs/>
          <w:color w:val="2C2C2C"/>
          <w:spacing w:val="-2"/>
          <w:szCs w:val="28"/>
          <w:lang w:val="be-BY"/>
        </w:rPr>
      </w:pPr>
      <w:r>
        <w:rPr>
          <w:rFonts w:ascii="Times New Roman" w:eastAsia="MS Mincho" w:hAnsi="Times New Roman"/>
          <w:bCs/>
          <w:color w:val="2C2C2C"/>
          <w:spacing w:val="-2"/>
          <w:szCs w:val="28"/>
          <w:lang w:val="be-BY"/>
        </w:rPr>
        <w:t>22 июнь</w:t>
      </w:r>
      <w:r w:rsidRPr="00004B6F">
        <w:rPr>
          <w:rFonts w:ascii="Times New Roman" w:eastAsia="MS Mincho" w:hAnsi="Times New Roman"/>
          <w:bCs/>
          <w:color w:val="2C2C2C"/>
          <w:spacing w:val="-2"/>
          <w:szCs w:val="28"/>
          <w:lang w:val="be-BY"/>
        </w:rPr>
        <w:t xml:space="preserve"> 2026 й.                             № </w:t>
      </w:r>
      <w:r>
        <w:rPr>
          <w:rFonts w:ascii="Times New Roman" w:eastAsia="MS Mincho" w:hAnsi="Times New Roman"/>
          <w:bCs/>
          <w:color w:val="2C2C2C"/>
          <w:spacing w:val="-2"/>
          <w:szCs w:val="28"/>
          <w:lang w:val="be-BY"/>
        </w:rPr>
        <w:t>69</w:t>
      </w:r>
      <w:r w:rsidRPr="00004B6F">
        <w:rPr>
          <w:rFonts w:ascii="Times New Roman" w:eastAsia="MS Mincho" w:hAnsi="Times New Roman"/>
          <w:bCs/>
          <w:color w:val="2C2C2C"/>
          <w:spacing w:val="-2"/>
          <w:szCs w:val="28"/>
          <w:lang w:val="be-BY"/>
        </w:rPr>
        <w:t xml:space="preserve">                        </w:t>
      </w:r>
      <w:r>
        <w:rPr>
          <w:rFonts w:ascii="Times New Roman" w:eastAsia="MS Mincho" w:hAnsi="Times New Roman"/>
          <w:bCs/>
          <w:color w:val="2C2C2C"/>
          <w:spacing w:val="-2"/>
          <w:szCs w:val="28"/>
          <w:lang w:val="be-BY"/>
        </w:rPr>
        <w:t>22 июня</w:t>
      </w:r>
      <w:r w:rsidRPr="00004B6F">
        <w:rPr>
          <w:rFonts w:ascii="Times New Roman" w:eastAsia="MS Mincho" w:hAnsi="Times New Roman"/>
          <w:bCs/>
          <w:color w:val="2C2C2C"/>
          <w:spacing w:val="-2"/>
          <w:szCs w:val="28"/>
          <w:lang w:val="be-BY"/>
        </w:rPr>
        <w:t xml:space="preserve">  2026 г.</w:t>
      </w:r>
    </w:p>
    <w:p w14:paraId="6EC3A5F9" w14:textId="77777777" w:rsidR="00004B6F" w:rsidRPr="00004B6F" w:rsidRDefault="00004B6F" w:rsidP="00004B6F">
      <w:pPr>
        <w:jc w:val="left"/>
        <w:rPr>
          <w:rFonts w:ascii="Times New Roman" w:hAnsi="Times New Roman"/>
          <w:color w:val="auto"/>
          <w:sz w:val="24"/>
          <w:szCs w:val="24"/>
        </w:rPr>
      </w:pPr>
    </w:p>
    <w:p w14:paraId="06000000" w14:textId="77777777" w:rsidR="00462259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 УТВЕРЖДЕНИИ ПОЛОЖЕНИЯ ОБ УВЕКОВЕЧЕНИИ ПАМЯТИ ПОГИБШИХ (УМЕРШИХ) В ХОДЕ СПЕЦИАЛЬНОЙ ВОЕННОЙ ОПЕРАЦИИ</w:t>
      </w:r>
    </w:p>
    <w:p w14:paraId="07000000" w14:textId="0E3F5FF8" w:rsidR="00462259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УРОЖЕНЦЕВ </w:t>
      </w:r>
      <w:r w:rsidR="00004B6F">
        <w:rPr>
          <w:rFonts w:ascii="Times New Roman" w:hAnsi="Times New Roman"/>
        </w:rPr>
        <w:t>СЕЛЬСКОГО ПОСЕЛЕНИЯ КАШКИНСКИЙ СЕЛЬСОВЕТ МУНИЦИПАЛЬНОГО РАЙОНА АСКИНСКИЙ РАЙОН РЕСПУБЛИКИ БАШКОРТОСТАН</w:t>
      </w:r>
    </w:p>
    <w:p w14:paraId="563EBC12" w14:textId="77777777" w:rsidR="00D149A7" w:rsidRDefault="00D149A7">
      <w:pPr>
        <w:jc w:val="center"/>
        <w:rPr>
          <w:rFonts w:ascii="Times New Roman" w:hAnsi="Times New Roman"/>
        </w:rPr>
      </w:pPr>
    </w:p>
    <w:p w14:paraId="08000000" w14:textId="77777777" w:rsidR="00462259" w:rsidRDefault="00462259">
      <w:pPr>
        <w:rPr>
          <w:rFonts w:ascii="Times New Roman" w:hAnsi="Times New Roman"/>
        </w:rPr>
      </w:pPr>
    </w:p>
    <w:p w14:paraId="09000000" w14:textId="5681B162" w:rsidR="00462259" w:rsidRDefault="00000000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Законом Российской Федерации от 14.01.1993 № 4292-1 «Об увековечении памяти погибших при защите Отечества», </w:t>
      </w:r>
      <w:r>
        <w:rPr>
          <w:rStyle w:val="1"/>
          <w:rFonts w:ascii="Times New Roman" w:hAnsi="Times New Roman"/>
        </w:rPr>
        <w:t xml:space="preserve">Законом Республики Башкортостан от 24.11.2008 № 70-з «Об увековечении памяти лиц, имеющих выдающиеся достижения и особые заслуги перед Республикой Башкортостан, а также исторических событий», </w:t>
      </w:r>
      <w:r w:rsidRPr="003C44AE">
        <w:rPr>
          <w:rFonts w:ascii="Times New Roman" w:hAnsi="Times New Roman"/>
          <w:color w:val="auto"/>
        </w:rPr>
        <w:t>Устав</w:t>
      </w:r>
      <w:r w:rsidR="003C44AE" w:rsidRPr="003C44AE">
        <w:rPr>
          <w:rFonts w:ascii="Times New Roman" w:hAnsi="Times New Roman"/>
          <w:color w:val="auto"/>
        </w:rPr>
        <w:t xml:space="preserve">ом </w:t>
      </w:r>
      <w:r w:rsidR="00BB2618" w:rsidRPr="003C44AE">
        <w:rPr>
          <w:rFonts w:ascii="Times New Roman" w:hAnsi="Times New Roman"/>
          <w:color w:val="auto"/>
        </w:rPr>
        <w:t xml:space="preserve">сельского </w:t>
      </w:r>
      <w:r w:rsidR="00BB2618">
        <w:rPr>
          <w:rFonts w:ascii="Times New Roman" w:hAnsi="Times New Roman"/>
        </w:rPr>
        <w:t xml:space="preserve">поселения </w:t>
      </w:r>
      <w:proofErr w:type="spellStart"/>
      <w:r w:rsidR="00BB2618">
        <w:rPr>
          <w:rFonts w:ascii="Times New Roman" w:hAnsi="Times New Roman"/>
        </w:rPr>
        <w:t>Кашкинский</w:t>
      </w:r>
      <w:proofErr w:type="spellEnd"/>
      <w:r w:rsidR="00BB2618">
        <w:rPr>
          <w:rFonts w:ascii="Times New Roman" w:hAnsi="Times New Roman"/>
        </w:rPr>
        <w:t xml:space="preserve"> сельсовет муниципального района Аскинский район Республики Башкортостан</w:t>
      </w:r>
      <w:r>
        <w:rPr>
          <w:rFonts w:ascii="Times New Roman" w:hAnsi="Times New Roman"/>
        </w:rPr>
        <w:t xml:space="preserve"> Администрация </w:t>
      </w:r>
      <w:r w:rsidR="00BB2618">
        <w:rPr>
          <w:rFonts w:ascii="Times New Roman" w:hAnsi="Times New Roman"/>
        </w:rPr>
        <w:t xml:space="preserve">сельского поселения </w:t>
      </w:r>
      <w:proofErr w:type="spellStart"/>
      <w:r w:rsidR="00BB2618">
        <w:rPr>
          <w:rFonts w:ascii="Times New Roman" w:hAnsi="Times New Roman"/>
        </w:rPr>
        <w:t>Кашкинский</w:t>
      </w:r>
      <w:proofErr w:type="spellEnd"/>
      <w:r w:rsidR="00BB2618">
        <w:rPr>
          <w:rFonts w:ascii="Times New Roman" w:hAnsi="Times New Roman"/>
        </w:rPr>
        <w:t xml:space="preserve"> сельсовет муниципального района Аскинский район Республики Башкортостан </w:t>
      </w:r>
      <w:r>
        <w:rPr>
          <w:rFonts w:ascii="Times New Roman" w:hAnsi="Times New Roman"/>
        </w:rPr>
        <w:t>постановляет:</w:t>
      </w:r>
    </w:p>
    <w:p w14:paraId="0A000000" w14:textId="1077FF4C" w:rsidR="00462259" w:rsidRDefault="00000000">
      <w:pPr>
        <w:spacing w:before="240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1. Утвердить прилагаемое</w:t>
      </w:r>
      <w:r>
        <w:rPr>
          <w:rStyle w:val="1"/>
          <w:rFonts w:ascii="Times New Roman" w:hAnsi="Times New Roman"/>
        </w:rPr>
        <w:t xml:space="preserve"> Положение об</w:t>
      </w:r>
      <w:r>
        <w:rPr>
          <w:rFonts w:ascii="Times New Roman" w:hAnsi="Times New Roman"/>
        </w:rPr>
        <w:t xml:space="preserve"> увековечении памяти погибших (умерших) в ходе специальной военной операции уроженцев </w:t>
      </w:r>
      <w:r w:rsidR="00724CCF">
        <w:rPr>
          <w:rFonts w:ascii="Times New Roman" w:hAnsi="Times New Roman"/>
        </w:rPr>
        <w:t xml:space="preserve">сельского поселения </w:t>
      </w:r>
      <w:proofErr w:type="spellStart"/>
      <w:r w:rsidR="00724CCF">
        <w:rPr>
          <w:rFonts w:ascii="Times New Roman" w:hAnsi="Times New Roman"/>
        </w:rPr>
        <w:t>Кашкинский</w:t>
      </w:r>
      <w:proofErr w:type="spellEnd"/>
      <w:r w:rsidR="00724CCF">
        <w:rPr>
          <w:rFonts w:ascii="Times New Roman" w:hAnsi="Times New Roman"/>
        </w:rPr>
        <w:t xml:space="preserve"> сельсовет муниципального района Аскинский район Республики Башкортостан.</w:t>
      </w:r>
    </w:p>
    <w:p w14:paraId="0B000000" w14:textId="03E9AD6E" w:rsidR="00462259" w:rsidRDefault="00000000">
      <w:pPr>
        <w:spacing w:before="240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2. Настоящее постановление вступает в силу со дня его официального о</w:t>
      </w:r>
      <w:r w:rsidR="00724CCF">
        <w:rPr>
          <w:rFonts w:ascii="Times New Roman" w:hAnsi="Times New Roman"/>
        </w:rPr>
        <w:t>бнародования</w:t>
      </w:r>
      <w:r>
        <w:rPr>
          <w:rFonts w:ascii="Times New Roman" w:hAnsi="Times New Roman"/>
        </w:rPr>
        <w:t>.</w:t>
      </w:r>
    </w:p>
    <w:p w14:paraId="0C000000" w14:textId="77777777" w:rsidR="00462259" w:rsidRDefault="00462259">
      <w:pPr>
        <w:rPr>
          <w:rFonts w:ascii="Times New Roman" w:hAnsi="Times New Roman"/>
        </w:rPr>
      </w:pPr>
    </w:p>
    <w:p w14:paraId="10000000" w14:textId="77777777" w:rsidR="00462259" w:rsidRDefault="00462259">
      <w:pPr>
        <w:rPr>
          <w:rFonts w:ascii="Times New Roman" w:hAnsi="Times New Roman"/>
        </w:rPr>
      </w:pPr>
    </w:p>
    <w:p w14:paraId="4DCE62FD" w14:textId="77777777" w:rsidR="00724CCF" w:rsidRDefault="00724CCF">
      <w:pPr>
        <w:rPr>
          <w:rFonts w:ascii="Times New Roman" w:hAnsi="Times New Roman"/>
        </w:rPr>
      </w:pPr>
    </w:p>
    <w:p w14:paraId="1B97C1E7" w14:textId="05373E89" w:rsidR="00724CCF" w:rsidRDefault="00724CC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сельского поселения                                                                          </w:t>
      </w:r>
      <w:proofErr w:type="spellStart"/>
      <w:r>
        <w:rPr>
          <w:rFonts w:ascii="Times New Roman" w:hAnsi="Times New Roman"/>
        </w:rPr>
        <w:t>Р.Х.Галявутдинов</w:t>
      </w:r>
      <w:proofErr w:type="spellEnd"/>
    </w:p>
    <w:p w14:paraId="11000000" w14:textId="77777777" w:rsidR="00462259" w:rsidRDefault="00462259">
      <w:pPr>
        <w:rPr>
          <w:rFonts w:ascii="Times New Roman" w:hAnsi="Times New Roman"/>
        </w:rPr>
      </w:pPr>
    </w:p>
    <w:p w14:paraId="12000000" w14:textId="77777777" w:rsidR="00462259" w:rsidRDefault="00462259">
      <w:pPr>
        <w:rPr>
          <w:rFonts w:ascii="Times New Roman" w:hAnsi="Times New Roman"/>
        </w:rPr>
      </w:pPr>
    </w:p>
    <w:p w14:paraId="13000000" w14:textId="77777777" w:rsidR="00462259" w:rsidRDefault="00462259">
      <w:pPr>
        <w:rPr>
          <w:rFonts w:ascii="Times New Roman" w:hAnsi="Times New Roman"/>
        </w:rPr>
      </w:pPr>
    </w:p>
    <w:p w14:paraId="14000000" w14:textId="77777777" w:rsidR="00462259" w:rsidRDefault="00462259">
      <w:pPr>
        <w:rPr>
          <w:rFonts w:ascii="Times New Roman" w:hAnsi="Times New Roman"/>
        </w:rPr>
      </w:pPr>
    </w:p>
    <w:p w14:paraId="15000000" w14:textId="77777777" w:rsidR="00462259" w:rsidRDefault="00462259">
      <w:pPr>
        <w:rPr>
          <w:rFonts w:ascii="Times New Roman" w:hAnsi="Times New Roman"/>
        </w:rPr>
      </w:pPr>
    </w:p>
    <w:p w14:paraId="16000000" w14:textId="77777777" w:rsidR="00462259" w:rsidRDefault="00462259">
      <w:pPr>
        <w:rPr>
          <w:rFonts w:ascii="Times New Roman" w:hAnsi="Times New Roman"/>
        </w:rPr>
      </w:pPr>
    </w:p>
    <w:p w14:paraId="24000000" w14:textId="4744B11D" w:rsidR="00462259" w:rsidRDefault="00724CCF" w:rsidP="00724CCF">
      <w:pPr>
        <w:tabs>
          <w:tab w:val="left" w:pos="716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25000000" w14:textId="0A7DB9E8" w:rsidR="00462259" w:rsidRDefault="00724CC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1E48EA09" w14:textId="0B321349" w:rsidR="00724CCF" w:rsidRDefault="002C5F2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к</w:t>
      </w:r>
      <w:r w:rsidR="00724CCF">
        <w:rPr>
          <w:rFonts w:ascii="Times New Roman" w:hAnsi="Times New Roman"/>
        </w:rPr>
        <w:t xml:space="preserve"> постановлению администрации</w:t>
      </w:r>
    </w:p>
    <w:p w14:paraId="03330437" w14:textId="651C6141" w:rsidR="00724CCF" w:rsidRDefault="002C5F2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724CCF">
        <w:rPr>
          <w:rFonts w:ascii="Times New Roman" w:hAnsi="Times New Roman"/>
        </w:rPr>
        <w:t xml:space="preserve">ельского поселения </w:t>
      </w:r>
      <w:proofErr w:type="spellStart"/>
      <w:r w:rsidR="00724CCF">
        <w:rPr>
          <w:rFonts w:ascii="Times New Roman" w:hAnsi="Times New Roman"/>
        </w:rPr>
        <w:t>Кашкинский</w:t>
      </w:r>
      <w:proofErr w:type="spellEnd"/>
      <w:r w:rsidR="00724CCF">
        <w:rPr>
          <w:rFonts w:ascii="Times New Roman" w:hAnsi="Times New Roman"/>
        </w:rPr>
        <w:t xml:space="preserve"> сельсовет</w:t>
      </w:r>
    </w:p>
    <w:p w14:paraId="48932994" w14:textId="7CC3827E" w:rsidR="00724CCF" w:rsidRDefault="00724CC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района Аскинский район</w:t>
      </w:r>
    </w:p>
    <w:p w14:paraId="7A1E495B" w14:textId="482A0F4C" w:rsidR="00724CCF" w:rsidRDefault="00724CC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Республики Башкортостан</w:t>
      </w:r>
    </w:p>
    <w:p w14:paraId="27000000" w14:textId="63FA873D" w:rsidR="00462259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</w:t>
      </w:r>
      <w:r w:rsidR="00F01884">
        <w:rPr>
          <w:rFonts w:ascii="Times New Roman" w:hAnsi="Times New Roman"/>
        </w:rPr>
        <w:t>22</w:t>
      </w:r>
      <w:r>
        <w:rPr>
          <w:rFonts w:ascii="Times New Roman" w:hAnsi="Times New Roman"/>
        </w:rPr>
        <w:t xml:space="preserve">» </w:t>
      </w:r>
      <w:r w:rsidR="00F01884">
        <w:rPr>
          <w:rFonts w:ascii="Times New Roman" w:hAnsi="Times New Roman"/>
        </w:rPr>
        <w:t>июня</w:t>
      </w:r>
      <w:r>
        <w:rPr>
          <w:rFonts w:ascii="Times New Roman" w:hAnsi="Times New Roman"/>
        </w:rPr>
        <w:t xml:space="preserve"> 2026 г. N </w:t>
      </w:r>
      <w:r w:rsidR="00F01884">
        <w:rPr>
          <w:rFonts w:ascii="Times New Roman" w:hAnsi="Times New Roman"/>
        </w:rPr>
        <w:t>69</w:t>
      </w:r>
    </w:p>
    <w:p w14:paraId="28000000" w14:textId="77777777" w:rsidR="00462259" w:rsidRDefault="00462259">
      <w:pPr>
        <w:rPr>
          <w:rFonts w:ascii="Times New Roman" w:hAnsi="Times New Roman"/>
        </w:rPr>
      </w:pPr>
    </w:p>
    <w:p w14:paraId="29000000" w14:textId="77777777" w:rsidR="00462259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ПОЛОЖЕНИЕ</w:t>
      </w:r>
    </w:p>
    <w:p w14:paraId="3F4938E3" w14:textId="77777777" w:rsidR="00724CCF" w:rsidRDefault="00000000" w:rsidP="00724CC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УВЕКОВЕЧЕНИИ ПАМЯТИ ПОГИБШИХ (УМЕРШИХ) В ХОДЕ СПЕЦИАЛЬНОЙ ВОЕННОЙ ОПЕРАЦИИ УРОЖЕНЦЕВ </w:t>
      </w:r>
      <w:r w:rsidR="00724CCF">
        <w:rPr>
          <w:rFonts w:ascii="Times New Roman" w:hAnsi="Times New Roman"/>
        </w:rPr>
        <w:t>СЕЛЬСКОГО ПОСЕЛЕНИЯ КАШКИНСКИЙ СЕЛЬСОВЕТ МУНИЦИПАЛЬНОГО РАЙОНА АСКИНСКИЙ РАЙОН РЕСПУБЛИКИ БАШКОРТОСТАН</w:t>
      </w:r>
    </w:p>
    <w:p w14:paraId="2B000000" w14:textId="7718401E" w:rsidR="00462259" w:rsidRDefault="00462259" w:rsidP="00724CCF">
      <w:pPr>
        <w:jc w:val="center"/>
        <w:rPr>
          <w:rFonts w:ascii="Times New Roman" w:hAnsi="Times New Roman"/>
        </w:rPr>
      </w:pPr>
    </w:p>
    <w:p w14:paraId="2C000000" w14:textId="747E707C" w:rsidR="00462259" w:rsidRDefault="00000000">
      <w:pPr>
        <w:pStyle w:val="Endnote"/>
        <w:rPr>
          <w:rFonts w:ascii="Times New Roman" w:hAnsi="Times New Roman"/>
          <w:sz w:val="28"/>
        </w:rPr>
      </w:pPr>
      <w:r>
        <w:t>1.</w:t>
      </w:r>
      <w:r>
        <w:rPr>
          <w:rFonts w:ascii="Times New Roman" w:hAnsi="Times New Roman"/>
          <w:sz w:val="28"/>
        </w:rPr>
        <w:t xml:space="preserve"> Настоящее положение устанавливает порядок увековечения памяти погибших (умерших) в ходе специальной военной операции уроженцев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Pr="00724CC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</w:rPr>
        <w:t xml:space="preserve"> Постоянное проживание погибшего (умершего) на территории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="00724C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подтверждается регистрацией по месту жительства на территории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>
        <w:rPr>
          <w:rFonts w:ascii="Times New Roman" w:hAnsi="Times New Roman"/>
          <w:sz w:val="28"/>
        </w:rPr>
        <w:t xml:space="preserve">, решением суда об установлении факта постоянного проживания погибшего (умершего) в ходе специальной военной операции на территории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>
        <w:rPr>
          <w:rFonts w:ascii="Times New Roman" w:hAnsi="Times New Roman"/>
          <w:sz w:val="28"/>
        </w:rPr>
        <w:t>, выпиской из домовой книги.</w:t>
      </w:r>
    </w:p>
    <w:p w14:paraId="2D000000" w14:textId="035354A4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Основными формами увековечения памяти погибших (умерших) в ходе специальной военной операции уроженцев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Башкортостан.</w:t>
      </w:r>
      <w:r w:rsidR="00724CC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– погибших (умерших) уроженцах) являются:</w:t>
      </w:r>
    </w:p>
    <w:p w14:paraId="2E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создание и ведение Книг Памяти о погибших (умерших) уроженцах;</w:t>
      </w:r>
    </w:p>
    <w:p w14:paraId="2F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присвоение имен погибших (умерших) уроженцев улицам и площадям, установка памятных знаков на фасадах и (или) внутри зданий, размещение баннеров на рекламных щитах;</w:t>
      </w:r>
    </w:p>
    <w:p w14:paraId="30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создание уголков воинской доблести, музеев славы, выставок героических подвигов погибших (умерших) уроженцев;</w:t>
      </w:r>
    </w:p>
    <w:p w14:paraId="31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установка мемориальной доски, другого памятного знака, арт-объекта погибшим (умершим) уроженцам;</w:t>
      </w:r>
    </w:p>
    <w:p w14:paraId="32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публикации в средствах массовой информации и в информационно-телекоммуникационной сети «Интернет» материалов о погибших (умерших) уроженцах, посвященных их подвигам;</w:t>
      </w:r>
    </w:p>
    <w:p w14:paraId="33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проведение военно-патриотических уроков, спортивных мероприятий, посвященных памяти погибших (умерших) уроженцев;</w:t>
      </w:r>
    </w:p>
    <w:p w14:paraId="34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содействие деятельности патриотических клубов, организаций государственно-патриотической направленности.</w:t>
      </w:r>
    </w:p>
    <w:p w14:paraId="35000000" w14:textId="14806B05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С инициативой об увековечении памяти погибших (умерших) уроженцев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</w:t>
      </w:r>
      <w:r w:rsidR="00724CCF" w:rsidRPr="00724CCF">
        <w:rPr>
          <w:rFonts w:ascii="Times New Roman" w:hAnsi="Times New Roman"/>
          <w:sz w:val="28"/>
          <w:szCs w:val="28"/>
        </w:rPr>
        <w:lastRenderedPageBreak/>
        <w:t>район Республики Башкортостан</w:t>
      </w:r>
      <w:r w:rsidR="00724C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в ходе специальной военной операции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14:paraId="36000000" w14:textId="21E69572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Письменное ходатайство, содержащее просьбу об увековечении памяти погибшего (умершего) уроженца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="00724C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при выполнении воинского долга в ходе специальной военной операции (далее - ходатайство), и документы, указанные в пункте 5 настоящего Положения направляются в Администрацию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="00724C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на имя Главы Администрации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Башкортостан.</w:t>
      </w:r>
    </w:p>
    <w:p w14:paraId="37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В перечень документов, представляемых для увековечения, входят:</w:t>
      </w:r>
    </w:p>
    <w:p w14:paraId="38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ходатайство;</w:t>
      </w:r>
    </w:p>
    <w:p w14:paraId="39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 перед Отечеством;</w:t>
      </w:r>
    </w:p>
    <w:p w14:paraId="3A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выписка из домовой книги с указанием периода проживания увековечиваемого лица по месту увековечения либо иной документ, подтверждающий проживание погибшего (умершего);</w:t>
      </w:r>
    </w:p>
    <w:p w14:paraId="3B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предложение о форме увековечения, определенных пунктом 2 Положения;</w:t>
      </w:r>
    </w:p>
    <w:p w14:paraId="3C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предполагаемом месте установки мемориальной доски, другого памятного знака, арт-объекта с обоснованием места его выбора;</w:t>
      </w:r>
    </w:p>
    <w:p w14:paraId="3D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предложение по тексту надписи.</w:t>
      </w:r>
    </w:p>
    <w:p w14:paraId="3E000000" w14:textId="7423613B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Поступившее на имя Главы Администрации </w:t>
      </w:r>
      <w:r w:rsidR="00724CCF" w:rsidRPr="00724CC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724CCF" w:rsidRPr="00724CCF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724CCF" w:rsidRPr="00724CCF">
        <w:rPr>
          <w:rFonts w:ascii="Times New Roman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="00724C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ходатайство и документы в течение 2 рабочих дней передаются на рассмотрение Комиссии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14:paraId="3F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Комиссия рассматривает ходатайство и проверяет прилагаемые к нему документы в течение 20 календарных дней со дня их регистрации.</w:t>
      </w:r>
    </w:p>
    <w:p w14:paraId="40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Комиссия вправе провести опрос общественного мнения по рассматриваемым ходатайствам.</w:t>
      </w:r>
    </w:p>
    <w:p w14:paraId="41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По результатам рассмотрения ходатайства и документов Комиссия принимает одно из следующих решений:</w:t>
      </w:r>
    </w:p>
    <w:p w14:paraId="42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финансовых затрат и источника финансирования мероприятий по увековечению, иные организационные мероприятия);</w:t>
      </w:r>
    </w:p>
    <w:p w14:paraId="43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рекомендовать ходатайствующей стороне увековечить память погибшего в других формах;</w:t>
      </w:r>
    </w:p>
    <w:p w14:paraId="44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</w:t>
      </w:r>
    </w:p>
    <w:p w14:paraId="45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отклонить ходатайство.</w:t>
      </w:r>
    </w:p>
    <w:p w14:paraId="46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Решения, принятые Комиссией, оформляются протоколом.</w:t>
      </w:r>
    </w:p>
    <w:p w14:paraId="47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 При принятии решения, предусмотренного подпунктом 1 пункта 9 настоящего Положения, Комиссия готовит проект постановления Администрации МО « __________» об установке мемориальной доски, другого памятного знака и направляет его на подписание Главе Администрации МО « __________».</w:t>
      </w:r>
    </w:p>
    <w:p w14:paraId="48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В случае принятия решения об отклонении ходатайства Комиссия не позднее 5 рабочих дней со дня его принятия направляет его инициатору информацию с обоснованием причин.</w:t>
      </w:r>
    </w:p>
    <w:p w14:paraId="49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13. В постановлении Администрации МО </w:t>
      </w:r>
      <w:proofErr w:type="gramStart"/>
      <w:r>
        <w:rPr>
          <w:rFonts w:ascii="Times New Roman" w:hAnsi="Times New Roman"/>
          <w:sz w:val="28"/>
        </w:rPr>
        <w:t>« _</w:t>
      </w:r>
      <w:proofErr w:type="gramEnd"/>
      <w:r>
        <w:rPr>
          <w:rFonts w:ascii="Times New Roman" w:hAnsi="Times New Roman"/>
          <w:sz w:val="28"/>
        </w:rPr>
        <w:t>_________» об установке мемориальной доски, другого памятного знака указываются:</w:t>
      </w:r>
    </w:p>
    <w:p w14:paraId="4A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место установки;</w:t>
      </w:r>
    </w:p>
    <w:p w14:paraId="4B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содержание надписи;</w:t>
      </w:r>
    </w:p>
    <w:p w14:paraId="4C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срок установки мемориальной доски, другого памятного знака;</w:t>
      </w:r>
    </w:p>
    <w:p w14:paraId="4D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источник финансирования работ по проектированию, изготовлению и установке мемориальной доски, другого памятного знака;</w:t>
      </w:r>
    </w:p>
    <w:p w14:paraId="4E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ответственное лицо.</w:t>
      </w:r>
    </w:p>
    <w:p w14:paraId="4F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Архитектурно-художественное решение мемориальной доски, другого памятного знака, арт-объекта должно соотносится с окружающей обстановкой, вписываться в нее.</w:t>
      </w:r>
    </w:p>
    <w:p w14:paraId="50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При согласовании проекта и места установки мемориальной доски, другого памятного знака, арт-объекта учитываются следующие требования:</w:t>
      </w:r>
    </w:p>
    <w:p w14:paraId="51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текст мемориальной доски, другого памятного знака, арт-объекта должен быть оформлен в лаконичной форме и содержать полностью фамилию, имя, отчество (при наличии) увековечиваемого лица на русском языке (с повторением текста по желанию органа местного самоуправления на государственном языке Республики Башкортостан);</w:t>
      </w:r>
    </w:p>
    <w:p w14:paraId="52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 тексте мемориальной доски, другого памятного знака, арт-объекта должны быть указаны сведения о заслугах увековечиваемого лица;</w:t>
      </w:r>
    </w:p>
    <w:p w14:paraId="53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14:paraId="54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14:paraId="55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14:paraId="56000000" w14:textId="77777777" w:rsidR="00462259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Увековечение памяти погибших (умерших) уроженцев МО </w:t>
      </w:r>
      <w:proofErr w:type="gramStart"/>
      <w:r>
        <w:rPr>
          <w:rFonts w:ascii="Times New Roman" w:hAnsi="Times New Roman"/>
          <w:sz w:val="28"/>
        </w:rPr>
        <w:t>« _</w:t>
      </w:r>
      <w:proofErr w:type="gramEnd"/>
      <w:r>
        <w:rPr>
          <w:rFonts w:ascii="Times New Roman" w:hAnsi="Times New Roman"/>
          <w:sz w:val="28"/>
        </w:rPr>
        <w:t>_________» Республики Башкортостан в ходе специальной военной операции осуществляется за счет средств бюджета муниципального образования или внебюджетных источников.</w:t>
      </w:r>
    </w:p>
    <w:sectPr w:rsidR="00462259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259"/>
    <w:rsid w:val="00004B6F"/>
    <w:rsid w:val="002C5F2A"/>
    <w:rsid w:val="003C44AE"/>
    <w:rsid w:val="00462259"/>
    <w:rsid w:val="00531955"/>
    <w:rsid w:val="00724CCF"/>
    <w:rsid w:val="00803358"/>
    <w:rsid w:val="00805C9A"/>
    <w:rsid w:val="00B55809"/>
    <w:rsid w:val="00BB2618"/>
    <w:rsid w:val="00D149A7"/>
    <w:rsid w:val="00DE5D6B"/>
    <w:rsid w:val="00F0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9944E"/>
  <w15:docId w15:val="{00635C00-0D45-4984-A0CA-F3BD80F2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2026-06-17T16:21:00Z</dcterms:created>
  <dcterms:modified xsi:type="dcterms:W3CDTF">2026-06-24T07:21:00Z</dcterms:modified>
</cp:coreProperties>
</file>