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59" w:rsidRPr="00A92659" w:rsidRDefault="00A92659" w:rsidP="007A75E7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59">
        <w:rPr>
          <w:rFonts w:ascii="Times New Roman" w:hAnsi="Times New Roman" w:cs="Times New Roman"/>
          <w:b/>
          <w:sz w:val="28"/>
          <w:szCs w:val="28"/>
        </w:rPr>
        <w:t>Административная ответственность за публичные призывы к осуществлению действий, направленных на нарушение территориальной целостности Российской Федерации.</w:t>
      </w:r>
    </w:p>
    <w:p w:rsidR="00A92659" w:rsidRPr="00A92659" w:rsidRDefault="00A92659" w:rsidP="00A9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659" w:rsidRDefault="00A92659" w:rsidP="00A9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08.12.2020 № 420-ФЗ </w:t>
      </w:r>
      <w:r w:rsidRPr="00A92659">
        <w:rPr>
          <w:rFonts w:ascii="Times New Roman" w:hAnsi="Times New Roman" w:cs="Times New Roman"/>
          <w:sz w:val="28"/>
          <w:szCs w:val="28"/>
        </w:rPr>
        <w:t>"О внесении изменений в Кодекс Российской Федерации об административных правонарушениях"</w:t>
      </w:r>
      <w:r>
        <w:rPr>
          <w:rFonts w:ascii="Times New Roman" w:hAnsi="Times New Roman" w:cs="Times New Roman"/>
          <w:sz w:val="28"/>
          <w:szCs w:val="28"/>
        </w:rPr>
        <w:t xml:space="preserve"> с 19.12.2020 введена в действие статья 20.3.2 КоАП РФ предусматривающая ответственность за п</w:t>
      </w:r>
      <w:r w:rsidRPr="00A92659">
        <w:rPr>
          <w:rFonts w:ascii="Times New Roman" w:hAnsi="Times New Roman" w:cs="Times New Roman"/>
          <w:sz w:val="28"/>
          <w:szCs w:val="28"/>
        </w:rPr>
        <w:t>убличные призывы к осуществлению действий, направленных на нарушение территориальной целостности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659" w:rsidRPr="00A92659" w:rsidRDefault="00A92659" w:rsidP="00A9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согласно ст. 20.3.2 КоАП РФ п</w:t>
      </w:r>
      <w:r w:rsidRPr="00A92659">
        <w:rPr>
          <w:rFonts w:ascii="Times New Roman" w:hAnsi="Times New Roman" w:cs="Times New Roman"/>
          <w:sz w:val="28"/>
          <w:szCs w:val="28"/>
        </w:rPr>
        <w:t>убличные призывы к осуществлению действий, направленных на нарушение территориальной целостности Российской Федерации, если эти действия не содержат признако</w:t>
      </w:r>
      <w:r>
        <w:rPr>
          <w:rFonts w:ascii="Times New Roman" w:hAnsi="Times New Roman" w:cs="Times New Roman"/>
          <w:sz w:val="28"/>
          <w:szCs w:val="28"/>
        </w:rPr>
        <w:t xml:space="preserve">в уголовно наказуемого деяния, </w:t>
      </w:r>
      <w:r w:rsidRPr="00A92659">
        <w:rPr>
          <w:rFonts w:ascii="Times New Roman" w:hAnsi="Times New Roman" w:cs="Times New Roman"/>
          <w:sz w:val="28"/>
          <w:szCs w:val="28"/>
        </w:rPr>
        <w:t>влекут наложение административного штрафа на граждан в размере от тридцати тысяч до шестидесяти тысяч рублей; на должностных лиц - от шестидесяти тысяч до ста тысяч рублей; на юридических лиц - от двухсот тысяч до трехсот тысяч рублей.</w:t>
      </w:r>
    </w:p>
    <w:p w:rsidR="00A92659" w:rsidRDefault="00A9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659">
        <w:rPr>
          <w:rFonts w:ascii="Times New Roman" w:hAnsi="Times New Roman" w:cs="Times New Roman"/>
          <w:sz w:val="28"/>
          <w:szCs w:val="28"/>
        </w:rPr>
        <w:t>Те же действия, совершенные с использованием средств массовой информации либо электронных или информационно-телекоммуникационных сетей (включая сеть "Интернет"), влекут наложение административного штрафа на граждан в размере от семидесяти тысяч до ста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 w:rsidR="00A92659" w:rsidRDefault="00A92659" w:rsidP="00A92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3334" w:rsidRDefault="00333334" w:rsidP="003333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92659" w:rsidRPr="00A92659" w:rsidRDefault="00A92659" w:rsidP="0033333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A92659" w:rsidRPr="00A92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92659"/>
    <w:rsid w:val="00333334"/>
    <w:rsid w:val="007A75E7"/>
    <w:rsid w:val="00A9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44A237-AA12-4ADC-9B38-1FF27C92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8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2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0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5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83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29143">
          <w:marLeft w:val="0"/>
          <w:marRight w:val="0"/>
          <w:marTop w:val="0"/>
          <w:marBottom w:val="6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548">
          <w:marLeft w:val="0"/>
          <w:marRight w:val="5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21111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03482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43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Рустем</cp:lastModifiedBy>
  <cp:revision>4</cp:revision>
  <dcterms:created xsi:type="dcterms:W3CDTF">2021-05-02T16:26:00Z</dcterms:created>
  <dcterms:modified xsi:type="dcterms:W3CDTF">2021-06-07T10:37:00Z</dcterms:modified>
</cp:coreProperties>
</file>